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80"/>
      </w:pPr>
      <w:r>
        <w:rPr>
          <w:b/>
          <w:bCs/>
          <w:sz w:val="36"/>
          <w:szCs w:val="36"/>
        </w:rPr>
        <w:t xml:space="preserve">Business Continuity Policy</w:t>
      </w:r>
    </w:p>
    <w:p>
      <w:pPr>
        <w:spacing w:after="320"/>
      </w:pPr>
      <w:r>
        <w:rPr>
          <w:i/>
          <w:iCs/>
          <w:color w:val="374151"/>
          <w:sz w:val="24"/>
          <w:szCs w:val="24"/>
        </w:rPr>
        <w:t xml:space="preserve">Statement of intent and governance</w:t>
      </w:r>
    </w:p>
    <w:p>
      <w:pPr>
        <w:spacing w:after="100"/>
      </w:pPr>
      <w:r>
        <w:rPr>
          <w:b/>
          <w:bCs/>
          <w:sz w:val="22"/>
          <w:szCs w:val="22"/>
        </w:rPr>
        <w:t xml:space="preserve">Company Name: </w:t>
      </w:r>
      <w:r>
        <w:rPr>
          <w:color w:val="4B5563"/>
          <w:sz w:val="22"/>
          <w:szCs w:val="22"/>
        </w:rPr>
        <w:t xml:space="preserve">[Company legal name]</w:t>
      </w:r>
    </w:p>
    <w:p>
      <w:pPr>
        <w:spacing w:after="100"/>
      </w:pPr>
      <w:r>
        <w:rPr>
          <w:b/>
          <w:bCs/>
          <w:sz w:val="22"/>
          <w:szCs w:val="22"/>
        </w:rPr>
        <w:t xml:space="preserve">Registration number: </w:t>
      </w:r>
      <w:r>
        <w:rPr>
          <w:color w:val="4B5563"/>
          <w:sz w:val="22"/>
          <w:szCs w:val="22"/>
        </w:rPr>
        <w:t xml:space="preserve">[Company registration number]</w:t>
      </w:r>
    </w:p>
    <w:p>
      <w:pPr>
        <w:spacing w:after="100"/>
      </w:pPr>
      <w:r>
        <w:rPr>
          <w:b/>
          <w:bCs/>
          <w:sz w:val="22"/>
          <w:szCs w:val="22"/>
        </w:rPr>
        <w:t xml:space="preserve">Country: </w:t>
      </w:r>
      <w:r>
        <w:rPr>
          <w:color w:val="4B5563"/>
          <w:sz w:val="22"/>
          <w:szCs w:val="22"/>
        </w:rPr>
        <w:t xml:space="preserve">[Country]</w:t>
      </w:r>
    </w:p>
    <w:p>
      <w:pPr>
        <w:spacing w:after="100"/>
      </w:pPr>
      <w:r>
        <w:rPr>
          <w:b/>
          <w:bCs/>
          <w:sz w:val="22"/>
          <w:szCs w:val="22"/>
        </w:rPr>
        <w:t xml:space="preserve">Date: </w:t>
      </w:r>
      <w:r>
        <w:rPr>
          <w:color w:val="4B5563"/>
          <w:sz w:val="22"/>
          <w:szCs w:val="22"/>
        </w:rPr>
        <w:t xml:space="preserve">[Date]</w:t>
      </w:r>
    </w:p>
    <w:p>
      <w:pPr>
        <w:spacing w:after="280"/>
      </w:pPr>
    </w:p>
    <w:p>
      <w:pPr>
        <w:pStyle w:val="Heading1"/>
        <w:spacing w:after="140" w:before="360"/>
      </w:pPr>
      <w:r>
        <w:rPr>
          <w:b/>
          <w:bCs/>
          <w:sz w:val="26"/>
          <w:szCs w:val="26"/>
        </w:rPr>
        <w:t xml:space="preserve">How to use this template</w:t>
      </w:r>
    </w:p>
    <w:p>
      <w:pPr>
        <w:spacing w:after="120" w:line="276"/>
      </w:pPr>
      <w:r>
        <w:rPr>
          <w:sz w:val="22"/>
          <w:szCs w:val="22"/>
        </w:rPr>
        <w:t xml:space="preserve">Replace every [placeholder] with your details. Keep statements factual. Do not invent recovery times, call trees, or certificates.</w:t>
      </w:r>
    </w:p>
    <w:p>
      <w:pPr>
        <w:spacing w:after="200" w:line="276"/>
      </w:pPr>
      <w:r>
        <w:rPr>
          <w:sz w:val="22"/>
          <w:szCs w:val="22"/>
        </w:rPr>
        <w:t xml:space="preserve">This template follows the same nine sections as a finished business continuity policy. Aim for one or two short paragraphs per section. A policy is not a playbook.</w:t>
      </w:r>
    </w:p>
    <w:p>
      <w:pPr>
        <w:pStyle w:val="Heading1"/>
        <w:spacing w:after="140" w:before="360"/>
      </w:pPr>
      <w:r>
        <w:rPr>
          <w:b/>
          <w:bCs/>
          <w:sz w:val="26"/>
          <w:szCs w:val="26"/>
        </w:rPr>
        <w:t xml:space="preserve">Contents</w:t>
      </w:r>
    </w:p>
    <w:p>
      <w:pPr>
        <w:spacing w:after="80"/>
      </w:pPr>
      <w:r>
        <w:rPr>
          <w:sz w:val="22"/>
          <w:szCs w:val="22"/>
        </w:rPr>
        <w:t xml:space="preserve">1.  Policy statement</w:t>
      </w:r>
    </w:p>
    <w:p>
      <w:pPr>
        <w:spacing w:after="80"/>
      </w:pPr>
      <w:r>
        <w:rPr>
          <w:sz w:val="22"/>
          <w:szCs w:val="22"/>
        </w:rPr>
        <w:t xml:space="preserve">2.  Scope</w:t>
      </w:r>
    </w:p>
    <w:p>
      <w:pPr>
        <w:spacing w:after="80"/>
      </w:pPr>
      <w:r>
        <w:rPr>
          <w:sz w:val="22"/>
          <w:szCs w:val="22"/>
        </w:rPr>
        <w:t xml:space="preserve">3.  Objectives</w:t>
      </w:r>
    </w:p>
    <w:p>
      <w:pPr>
        <w:spacing w:after="80"/>
      </w:pPr>
      <w:r>
        <w:rPr>
          <w:sz w:val="22"/>
          <w:szCs w:val="22"/>
        </w:rPr>
        <w:t xml:space="preserve">4.  Roles and accountability</w:t>
      </w:r>
    </w:p>
    <w:p>
      <w:pPr>
        <w:spacing w:after="80"/>
      </w:pPr>
      <w:r>
        <w:rPr>
          <w:sz w:val="22"/>
          <w:szCs w:val="22"/>
        </w:rPr>
        <w:t xml:space="preserve">5.  How we run it</w:t>
      </w:r>
    </w:p>
    <w:p>
      <w:pPr>
        <w:spacing w:after="80"/>
      </w:pPr>
      <w:r>
        <w:rPr>
          <w:sz w:val="22"/>
          <w:szCs w:val="22"/>
        </w:rPr>
        <w:t xml:space="preserve">6.  Communication</w:t>
      </w:r>
    </w:p>
    <w:p>
      <w:pPr>
        <w:spacing w:after="80"/>
      </w:pPr>
      <w:r>
        <w:rPr>
          <w:sz w:val="22"/>
          <w:szCs w:val="22"/>
        </w:rPr>
        <w:t xml:space="preserve">7.  Related documents</w:t>
      </w:r>
    </w:p>
    <w:p>
      <w:pPr>
        <w:spacing w:after="80"/>
      </w:pPr>
      <w:r>
        <w:rPr>
          <w:sz w:val="22"/>
          <w:szCs w:val="22"/>
        </w:rPr>
        <w:t xml:space="preserve">8.  Review</w:t>
      </w:r>
    </w:p>
    <w:p>
      <w:pPr>
        <w:spacing w:after="80"/>
      </w:pPr>
      <w:r>
        <w:rPr>
          <w:sz w:val="22"/>
          <w:szCs w:val="22"/>
        </w:rPr>
        <w:t xml:space="preserve">9.  Approval</w:t>
      </w:r>
    </w:p>
    <w:p>
      <w:pPr>
        <w:spacing w:after="200"/>
      </w:pPr>
    </w:p>
    <w:p>
      <w:pPr>
        <w:pStyle w:val="Heading2"/>
        <w:spacing w:after="120" w:before="320"/>
      </w:pPr>
      <w:r>
        <w:rPr>
          <w:b/>
          <w:bCs/>
          <w:sz w:val="24"/>
          <w:szCs w:val="24"/>
        </w:rPr>
        <w:t xml:space="preserve">1. Policy statement</w:t>
      </w:r>
    </w:p>
    <w:p>
      <w:pPr>
        <w:spacing w:after="200" w:line="276"/>
      </w:pPr>
      <w:r>
        <w:rPr>
          <w:sz w:val="22"/>
          <w:szCs w:val="22"/>
        </w:rPr>
        <w:t xml:space="preserve">State that [Company legal name] is committed to protecting people first, then keeping critical work running through disruption, so far as is reasonably practicable. Say the commitment matches the work: [short list of what you do]. Say you will set continuity objectives and improve after incidents and tests.</w:t>
      </w:r>
    </w:p>
    <w:p>
      <w:pPr>
        <w:pStyle w:val="Heading2"/>
        <w:spacing w:after="120" w:before="320"/>
      </w:pPr>
      <w:r>
        <w:rPr>
          <w:b/>
          <w:bCs/>
          <w:sz w:val="24"/>
          <w:szCs w:val="24"/>
        </w:rPr>
        <w:t xml:space="preserve">2. Scope</w:t>
      </w:r>
    </w:p>
    <w:p>
      <w:pPr>
        <w:spacing w:after="200" w:line="276"/>
      </w:pPr>
      <w:r>
        <w:rPr>
          <w:sz w:val="22"/>
          <w:szCs w:val="22"/>
        </w:rPr>
        <w:t xml:space="preserve">Say who it covers: [workers / workers and contractors / workers, contractors and visitors]. Say it covers work you control at your workplaces and sites, including suppliers you rely on.</w:t>
      </w:r>
    </w:p>
    <w:p>
      <w:pPr>
        <w:pStyle w:val="Heading2"/>
        <w:spacing w:after="120" w:before="320"/>
      </w:pPr>
      <w:r>
        <w:rPr>
          <w:b/>
          <w:bCs/>
          <w:sz w:val="24"/>
          <w:szCs w:val="24"/>
        </w:rPr>
        <w:t xml:space="preserve">3. Objectives</w:t>
      </w:r>
    </w:p>
    <w:p>
      <w:pPr>
        <w:spacing w:after="200" w:line="276"/>
      </w:pPr>
      <w:r>
        <w:rPr>
          <w:sz w:val="22"/>
          <w:szCs w:val="22"/>
        </w:rPr>
        <w:t xml:space="preserve">Protect the welfare of people in scope. Keep critical work running during disruption and return to normal. Meet legal, regulatory, and other applicable requirements, including requests from buyers. Improve after incidents and tests. Do not invent recovery times.</w:t>
      </w:r>
    </w:p>
    <w:p>
      <w:pPr>
        <w:pStyle w:val="Heading2"/>
        <w:spacing w:after="120" w:before="320"/>
      </w:pPr>
      <w:r>
        <w:rPr>
          <w:b/>
          <w:bCs/>
          <w:sz w:val="24"/>
          <w:szCs w:val="24"/>
        </w:rPr>
        <w:t xml:space="preserve">4. Roles and accountability</w:t>
      </w:r>
    </w:p>
    <w:p>
      <w:pPr>
        <w:spacing w:after="200" w:line="276"/>
      </w:pPr>
      <w:r>
        <w:rPr>
          <w:sz w:val="22"/>
          <w:szCs w:val="22"/>
        </w:rPr>
        <w:t xml:space="preserve">Name the most senior person who is accountable. Name who owns continuity day to day: [name or job title]. State that workers follow this policy and the written playbook, and that managers make sure people can find both.</w:t>
      </w:r>
    </w:p>
    <w:p>
      <w:pPr>
        <w:pStyle w:val="Heading2"/>
        <w:spacing w:after="120" w:before="320"/>
      </w:pPr>
      <w:r>
        <w:rPr>
          <w:b/>
          <w:bCs/>
          <w:sz w:val="24"/>
          <w:szCs w:val="24"/>
        </w:rPr>
        <w:t xml:space="preserve">5. How we run it</w:t>
      </w:r>
    </w:p>
    <w:p>
      <w:pPr>
        <w:spacing w:after="200" w:line="276"/>
      </w:pPr>
      <w:r>
        <w:rPr>
          <w:sz w:val="22"/>
          <w:szCs w:val="22"/>
        </w:rPr>
        <w:t xml:space="preserve">Commit to identifying which work must keep running. Say whether you already keep a written playbook, or that you will. Say whether you already walk through it, or that you will once it exists. If you already follow ISO 22301, say this policy sits alongside that system. Do not claim a certificate you do not have.</w:t>
      </w:r>
    </w:p>
    <w:p>
      <w:pPr>
        <w:pStyle w:val="Heading2"/>
        <w:spacing w:after="120" w:before="320"/>
      </w:pPr>
      <w:r>
        <w:rPr>
          <w:b/>
          <w:bCs/>
          <w:sz w:val="24"/>
          <w:szCs w:val="24"/>
        </w:rPr>
        <w:t xml:space="preserve">6. Communication</w:t>
      </w:r>
    </w:p>
    <w:p>
      <w:pPr>
        <w:spacing w:after="200" w:line="276"/>
      </w:pPr>
      <w:r>
        <w:rPr>
          <w:sz w:val="22"/>
          <w:szCs w:val="22"/>
        </w:rPr>
        <w:t xml:space="preserve">Say the policy is available to your people and to buyers who ask for it.</w:t>
      </w:r>
    </w:p>
    <w:p>
      <w:pPr>
        <w:pStyle w:val="Heading2"/>
        <w:spacing w:after="120" w:before="320"/>
      </w:pPr>
      <w:r>
        <w:rPr>
          <w:b/>
          <w:bCs/>
          <w:sz w:val="24"/>
          <w:szCs w:val="24"/>
        </w:rPr>
        <w:t xml:space="preserve">7. Related documents</w:t>
      </w:r>
    </w:p>
    <w:p>
      <w:pPr>
        <w:spacing w:after="200" w:line="276"/>
      </w:pPr>
      <w:r>
        <w:rPr>
          <w:sz w:val="22"/>
          <w:szCs w:val="22"/>
        </w:rPr>
        <w:t xml:space="preserve">If you have a written playbook, name it: [playbook name]. If not, say you will keep one under this policy. Do not invent a filename. Say this policy is not the playbook.</w:t>
      </w:r>
    </w:p>
    <w:p>
      <w:pPr>
        <w:pStyle w:val="Heading2"/>
        <w:spacing w:after="120" w:before="320"/>
      </w:pPr>
      <w:r>
        <w:rPr>
          <w:b/>
          <w:bCs/>
          <w:sz w:val="24"/>
          <w:szCs w:val="24"/>
        </w:rPr>
        <w:t xml:space="preserve">8. Review</w:t>
      </w:r>
    </w:p>
    <w:p>
      <w:pPr>
        <w:spacing w:after="200" w:line="276"/>
      </w:pPr>
      <w:r>
        <w:rPr>
          <w:sz w:val="22"/>
          <w:szCs w:val="22"/>
        </w:rPr>
        <w:t xml:space="preserve">Review at least every [12 / 24 months], and sooner if the work, the law, or an incident means it is out of date.</w:t>
      </w:r>
    </w:p>
    <w:p>
      <w:pPr>
        <w:pStyle w:val="Heading2"/>
        <w:spacing w:after="120" w:before="320"/>
      </w:pPr>
      <w:r>
        <w:rPr>
          <w:b/>
          <w:bCs/>
          <w:sz w:val="24"/>
          <w:szCs w:val="24"/>
        </w:rPr>
        <w:t xml:space="preserve">9. Approval</w:t>
      </w:r>
    </w:p>
    <w:p>
      <w:pPr>
        <w:spacing w:after="200" w:line="276"/>
      </w:pPr>
      <w:r>
        <w:rPr>
          <w:sz w:val="22"/>
          <w:szCs w:val="22"/>
        </w:rPr>
        <w:t xml:space="preserve">Name: ______________________________</w:t>
      </w:r>
    </w:p>
    <w:p>
      <w:pPr>
        <w:spacing w:after="200" w:line="276"/>
      </w:pPr>
      <w:r>
        <w:rPr>
          <w:sz w:val="22"/>
          <w:szCs w:val="22"/>
        </w:rPr>
        <w:t xml:space="preserve">Title: ______________________________</w:t>
      </w:r>
    </w:p>
    <w:p>
      <w:pPr>
        <w:spacing w:after="200" w:line="276"/>
      </w:pPr>
      <w:r>
        <w:rPr>
          <w:sz w:val="22"/>
          <w:szCs w:val="22"/>
        </w:rPr>
        <w:t xml:space="preserve">Date: ______________________________</w:t>
      </w:r>
    </w:p>
    <w:p>
      <w:pPr>
        <w:spacing w:after="200" w:line="276"/>
      </w:pPr>
      <w:r>
        <w:rPr>
          <w:sz w:val="22"/>
          <w:szCs w:val="22"/>
        </w:rPr>
        <w:t xml:space="preserve">Signature: ______________________________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pPr>
        <w:spacing w:after="120"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80"/>
    </w:pPr>
    <w:rPr>
      <w:rFonts w:ascii="Calibri" w:cs="Calibri" w:eastAsia="Calibri" w:hAnsi="Calibri"/>
      <w:b/>
      <w:bCs/>
      <w:sz w:val="36"/>
      <w:szCs w:val="36"/>
    </w:rPr>
  </w:style>
  <w:style w:type="paragraph" w:styleId="Heading1">
    <w:name w:val="Heading 1"/>
    <w:basedOn w:val="Normal"/>
    <w:next w:val="Normal"/>
    <w:pPr>
      <w:spacing w:after="140" w:before="360"/>
    </w:pPr>
    <w:rPr>
      <w:rFonts w:ascii="Calibri" w:cs="Calibri" w:eastAsia="Calibri" w:hAnsi="Calibri"/>
      <w:b/>
      <w:bCs/>
      <w:sz w:val="26"/>
      <w:szCs w:val="26"/>
    </w:rPr>
  </w:style>
  <w:style w:type="paragraph" w:styleId="Heading2">
    <w:name w:val="Heading 2"/>
    <w:basedOn w:val="Normal"/>
    <w:next w:val="Normal"/>
    <w:pPr>
      <w:spacing w:after="120" w:before="320"/>
    </w:pPr>
    <w:rPr>
      <w:rFonts w:ascii="Calibri" w:cs="Calibri" w:eastAsia="Calibri" w:hAnsi="Calibri"/>
      <w:b/>
      <w:bCs/>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2026-08-24T04:09:56.527Z</dcterms:created>
  <dcterms:modified xsi:type="dcterms:W3CDTF">2026-08-24T04:09:56.528Z</dcterms:modified>
</cp:coreProperties>
</file>

<file path=docProps/custom.xml><?xml version="1.0" encoding="utf-8"?>
<Properties xmlns="http://schemas.openxmlformats.org/officeDocument/2006/custom-properties" xmlns:vt="http://schemas.openxmlformats.org/officeDocument/2006/docPropsVTypes"/>
</file>